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 w:line="240" w:lineRule="auto"/>
        <w:tabs>
          <w:tab w:val="left" w:pos="3855" w:leader="none"/>
          <w:tab w:val="right" w:pos="4849" w:leader="none"/>
        </w:tabs>
        <w:rPr>
          <w:rFonts w:ascii="Times New Roman" w:hAnsi="Times New Roman" w:eastAsia="Times New Roman"/>
          <w:b/>
          <w:bCs/>
          <w:sz w:val="36"/>
          <w:szCs w:val="27"/>
          <w:highlight w:val="none"/>
          <w:u w:val="none"/>
        </w:rPr>
        <w:outlineLvl w:val="2"/>
      </w:pPr>
      <w:r>
        <w:rPr>
          <w:rFonts w:ascii="Times New Roman" w:hAnsi="Times New Roman" w:eastAsia="Times New Roman"/>
          <w:bCs/>
          <w:sz w:val="28"/>
          <w:szCs w:val="28"/>
          <w:highlight w:val="none"/>
          <w:u w:val="none"/>
          <w:lang w:eastAsia="ru-RU"/>
        </w:rPr>
        <w:t xml:space="preserve">Проект</w:t>
      </w:r>
      <w:r>
        <w:rPr>
          <w:rFonts w:ascii="Times New Roman" w:hAnsi="Times New Roman" w:eastAsia="Times New Roman"/>
          <w:b/>
          <w:bCs/>
          <w:sz w:val="36"/>
          <w:szCs w:val="27"/>
          <w:highlight w:val="none"/>
          <w:u w:val="none"/>
        </w:rPr>
      </w:r>
      <w:r>
        <w:rPr>
          <w:rFonts w:ascii="Times New Roman" w:hAnsi="Times New Roman" w:eastAsia="Times New Roman"/>
          <w:b/>
          <w:bCs/>
          <w:sz w:val="36"/>
          <w:szCs w:val="27"/>
          <w:highlight w:val="none"/>
          <w:u w:val="none"/>
        </w:rPr>
      </w:r>
    </w:p>
    <w:p>
      <w:pPr>
        <w:ind w:firstLine="720"/>
        <w:jc w:val="center"/>
        <w:spacing w:after="120" w:line="240" w:lineRule="auto"/>
        <w:rPr>
          <w:rFonts w:ascii="Times New Roman" w:hAnsi="Times New Roman" w:eastAsia="Times New Roman"/>
          <w:b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u w:val="none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/>
          <w:b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  <w:u w:val="none"/>
        </w:rPr>
      </w:r>
    </w:p>
    <w:p>
      <w:pPr>
        <w:ind w:firstLine="72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___________                                                                                          № ________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г. Биробиджан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  <w:u w:val="none"/>
        </w:rPr>
      </w:pPr>
      <w:r>
        <w:rPr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false;mso-position-horizontal-relative:text;margin-left:23.0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21,38" coordsize="2,1">
                <v:line id="shape 1" o:spid="_x0000_s1" style="position:absolute;left:0;text-align:left;z-index:1;visibility:visible;" from="23.0pt,21.6pt" to="37.4pt,28.8pt" fillcolor="#FFFFFF" strokecolor="#000000">
                  <w10:wrap type="topAndBottom"/>
                </v:line>
                <v:line id="shape 2" o:spid="_x0000_s2" style="position:absolute;left:0;text-align:left;z-index:1;visibility:visible;" from="23.0pt,21.6pt" to="37.4pt,28.8pt" fillcolor="#FFFFFF" strokecolor="#000000"/>
              </v:group>
            </w:pict>
          </mc:Fallback>
        </mc:AlternateContent>
      </w:r>
      <w:r>
        <w:rPr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;o:allowoverlap:true;o:allowincell:false;mso-position-horizontal-relative:text;margin-left:195.8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57,38" coordsize="2,1">
                <v:line id="shape 4" o:spid="_x0000_s4" style="position:absolute;left:0;text-align:left;z-index:2;visibility:visible;" from="195.8pt,21.6pt" to="210.2pt,28.8pt" fillcolor="#FFFFFF" strokecolor="#000000">
                  <w10:wrap type="topAndBottom"/>
                </v:line>
                <v:line id="shape 5" o:spid="_x0000_s5" style="position:absolute;left:0;text-align:left;z-index:2;visibility:visible;" from="195.8pt,21.6pt" to="210.2pt,28.8pt" fillcolor="#FFFFFF" strokecolor="#000000"/>
              </v:group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  <w:u w:val="none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 внесении изменений в постановление правитель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ства Еврейской автономной области от 29.07.2014 № 367-пп «Об утверждении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Порядка предоставления комнаты или части комнаты в общежитиях государственного специализированного жилищного фонда Еврейской автономной области лицам, указанным в части 13 статьи 6 за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кона Еврейской автономной области от 28.03.2014 № 488-ОЗ «О дополнительных мерах социальной поддержки детей-сирот и детей, оставшихся без попечения родителей, 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ПОСТАНОВЛЯЕТ: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pStyle w:val="713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Внести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постановление правительства Еврейской автономной области от 29.07.2014 № 367-пп «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Об утверждении Порядка предоставления комнаты или части комнаты в общежитиях государственного специализирова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нного жилищного фонда Еврейской автономной области лицам, указанным в части 13 статьи 6 закона Еврейской автономной области от 28.03.2014 № 488-ОЗ «О дополнительных мерах социальной поддержки детей-сирот и детей, оставшихся без попечения родителей, в Еврей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ской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1.1. Пункт 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2. Департаменту образования Еврейской автономной области, департаменту здравоохранения правительства Еврейской автономной области, департаменту культуры правительства Еврейской автономной области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организовать работу по заселению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областными государственным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и учреждениями, в отношении которых указанные органы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исполнительной власти Еврейской автономной области, формируемые правительством Еврейской автономной области,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осуществляют функции и полномочия учредителя и в ведении которых находятся общежития государственного специализированного жилищного фонда Еврейской автономной области,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лиц, указанных в части 13 статьи 6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закона Еврейской автономной области                             от 28.03.2014 № 488-ОЗ «О дополнительных мерах социальной поддержки детей-сирот и детей, оставшихся без попечения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родителей, в Еврейской автономной области», 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данные общежития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соответствии с Порядком, утвержденным пунктом 1 настоящего постановления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1.2.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Порядок предоставления комнаты или части комнаты                        в общежитиях государственного специа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лизированного жилищного фонда Еврейской автономной области лицам, указанным в части 13 статьи 6                     закона Еврейской автономной области от 28.03.2014 № 488-ОЗ                                   «О дополнительных мерах социальной поддержки де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тей-сирот                                           и детей, оставшихся без попечения родителей, 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», утвержденный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вышеуказанным постановлением, изложить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                                   в редакции согласно приложению к нас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тоящему постановлению.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2. Настоящее постановление вступает в силу после дня                                          его официального опубликования.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528" w:leader="none"/>
        </w:tabs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  <w:t xml:space="preserve">                                           </w:t>
      </w:r>
      <w:r>
        <w:rPr>
          <w:rFonts w:ascii="Times New Roman" w:hAnsi="Times New Roman" w:eastAsia="Times New Roman"/>
          <w:highlight w:val="none"/>
          <w:u w:val="none"/>
        </w:rPr>
        <w:t xml:space="preserve">                                         </w:t>
      </w:r>
      <w:r>
        <w:rPr>
          <w:rFonts w:ascii="Times New Roman" w:hAnsi="Times New Roman" w:eastAsia="Times New Roman"/>
          <w:highlight w:val="none"/>
          <w:u w:val="none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риложение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528" w:leader="none"/>
        </w:tabs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                       к постановлению правительства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                       Еврейской автономной области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386" w:leader="none"/>
        </w:tabs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                       от ___________ №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___________</w:t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Порядок предоставления комнаты или части комнаты в общежити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ях государственного специализированного жилищного фонда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Еврейской автономной области лицам, указанным в части 13 статьи 6                     закона Еврейской автономной области от 28.03.2014 № 488-ОЗ                                   «О дополнительных ме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рах социальной поддержки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детей-сирот и детей, оставшихся без попечения родителей,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Настоящий Порядок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предоставления комнаты или части комнаты                        в общежитиях государственного специа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лизированного жилищного фонда Еврейской автономной области лицам, указанным в части 13 статьи 6                     закона Еврейской автономной области от 28.03.2014 № 488-ОЗ                                   «О дополнительных мерах социальной поддержки де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тей-сирот                                           и детей, оставшихся без попечения родителей, 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(далее – Порядок),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определяет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механизм предоставления комнаты или части комнаты в общежитиях государственного специализированного жилищного фонда Еврейской автономной области (далее – область)                                лицам, указанным в части 13 статьи 6 закона области от 28.03.2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014 № 488-ОЗ                            «О дополнительных мерах социальной поддержки детей-сирот                                             и де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тей, оставшихся без попечения родителей, в Еврейской автономной области»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Комн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ата или часть комнаты в общежи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тиях государственного специализированного жилищного фонда области предоставляется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лицам, указанным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пункте 1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по достижении ими возраста 18 лет, а также в случае приобретения ими полной дееспособности до до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стижения совершеннолетия (далее – заявитель)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 основании следующих документов (сведений):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заявления о предоставлении комнаты или части комнаты                                          в общежитиях государственного специализированного жилищного фонда об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ласти (далее – заявление) по форме, утвержденной приказом департамента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социальной защиты населения правительства области (далее – департамент);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документа, удостоверяющего личность заявителя;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сведений об отсутствии у заяв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ителя судимости, уголовного преследования (за исключением заявителей, уголовное преследование                                 в отношении которых прекращено по реабилитирующим основаниям)                               за тяжкие и особо тяжкие преступления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против жизни и здоровья,                         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половой неприкосновенности и половой свободы личности, против семьи                             и несовершеннолетних, здоровья населения и общественной нравственности, основ конституционного строя и безопасности государства,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мира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и безопасности человечества, а также против общественной безопасности;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г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сведений о государственной регистрации заключения брак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(при наличии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;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сведений о государственной регистрации рождения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ребенка (детей)</w:t>
      </w:r>
      <w:r>
        <w:rPr>
          <w:rFonts w:ascii="Times New Roman" w:hAnsi="Times New Roman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  <w:lang w:val="en-US"/>
        </w:rPr>
        <w:t xml:space="preserve">(</w:t>
      </w:r>
      <w:r>
        <w:rPr>
          <w:rFonts w:ascii="Times New Roman" w:hAnsi="Times New Roman"/>
          <w:sz w:val="28"/>
          <w:szCs w:val="28"/>
          <w:highlight w:val="none"/>
          <w:u w:val="none"/>
          <w:lang w:val="ru-RU"/>
        </w:rPr>
        <w:t xml:space="preserve">при налич</w:t>
      </w:r>
      <w:r>
        <w:rPr>
          <w:rFonts w:ascii="Times New Roman" w:hAnsi="Times New Roman"/>
          <w:sz w:val="28"/>
          <w:szCs w:val="28"/>
          <w:highlight w:val="none"/>
          <w:u w:val="none"/>
          <w:lang w:val="ru-RU"/>
        </w:rPr>
        <w:t xml:space="preserve">ии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ля предоставления комнаты или части комнаты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общежитиях государственного специализированного жилищного фонда области         заявитель представляет в департамент документы,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Документы,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могут быть представлены заявителем в департамент лично либо посредством почтовой связи.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личного обращения заявителя в департамент днем обращения за предоставлением комнаты или части комнаты в общежитиях государственного специализированного жилищно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го фонда области является дата регистрации 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Копи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документ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предусмотренн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ом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представля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тся одновременно с оригинал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ом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и заверя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тся лицом, принимающим документы, после проверки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                  его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соответствия оригинал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у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направления по почте документ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предусмотренн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ом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копи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должн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быть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заверен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 в установленном порядке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П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ри этом днем обращения                                            за предоставлением комнаты или части комнаты в общежитиях государственного специализированного жилищного фонда области         считается дата, указанная на почтовом штемпеле организации феде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ральной почтовой связи по месту отправления документ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Департамент регистрирует поступившие от заявителей документы,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«а» и 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                         в порядке очередности их поступления.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 случае если документы, предусмотренные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оформлены ненадлежащим образом                                 либо представлены не в полном объеме, департамент в течение                                                2 рабочих дней со дня их поступления возвращает указанные документы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аявителю без рассмотрения с разъяснением оснований их возврата.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После устранения причин, послуживших основанием для возврата указанных документов, заявитель вправе вновь обратиться в департамент                                  в порядке, установленном настоящим Порядком.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Депа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ртамент не вправе требовать от заявителя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представления сведений,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«в» – «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Заявитель вправе представить указанные сведения                                в департамент по собственной инициативе.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если заявитель не представил сведения,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дпунктами «в» – «д»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департамент запрашивает соответствующие сведения в порядке межведомственного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информационного взаимодействия в соответствующих органах государственной власти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партамент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на основании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сведений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о включении заявителя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список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детей-сирот и детей, 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й, лиц из числа детей-сирот и детей, оставшихся без попечения родителей, и достигли возраста 23 лет, которые подлежат обеспечению жилыми помещениями,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пределах утвержденных правительством области                             квот для заселения в общежития государственного специализ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ированного жилищного фонда области лиц, указанных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пункте 1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течение 5 рабочих дней со дня регистрации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«а» и 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принимает решение                       о предоставлении заявителю комнаты или части комнаты в общежитии государственного специализированного жилищного фонда области                                    либо об отказе в ее предоставле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нии с указанием оснований отказа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если в течение указанного срока в департамент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не поступили сведения,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«в» – «д»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запрашиваемые в порядке межведомственного информационного взаимодействия, принятие решения о предоставлении заявителю комнаты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или части комнаты в общежитии государст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енного специализированного жилищного фонда об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ласти либо об отказе в ее предоставлении приостанавливается до получения данных сведений, но не более чем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на 20 рабочих дней со дня регистрации 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дпунктами «а» и 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Департамент уведомляет заявителя о приостановлении принятия решения                                                  о предоставлении заявителю комнаты или части комнаты в общежитии государственного специали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зированного жилищного фонда области                                             либо об отказе в ее предоставлении в течение 3 рабочих дней                                                   со дня принятия такого решения с указанием оснований приостановлен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снованиями для принятия решения об отказе в предоставлении заявителю к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омнаты или части комнаты в общежитии государственного специализированного жилищного фонда области являются: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- отсутствие оснований для пред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оставления жилого помещения                                   в соответствии со статьей 6 закона области от 28.03.2014 № 488-ОЗ                                   «О дополнительных мерах социальной поддержки детей-сирот     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и детей, оставшихся без попечения родителей, в Еврейской автономной области»;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- отсутствие свободных для предоставления заявителю                                       жилых помещений в общежитиях государственного специализированного жилищного фонд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случае принятия решени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 об отказе в предоставлении заявител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ям комнаты 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 части комнаты в общежитиях государственного специализированного жилищного фонда области по основанию, указанному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абзаце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третьем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при последующем освобож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дении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комнаты или части комнаты в общежитиях государственного специализированного жилищного фонда области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их предоставление заявител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ям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осуществляется в соответствии с очередностью поступивших заявлени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в порядке, установленном настоящим Порядко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8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Р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ешение оф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ормляется в 2 экземплярах, один из которых направляется заявителю в течение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 рабочего дня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 дня принятия решения,                                    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торой хранится в департаменте.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9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В случае принятия решения о предоставлении заявителю комнаты или части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комн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аты в общежитии государственного специализированного жилищного фонда области департамент в течение 3 рабочих дней                                                    со дня принятия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такого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решения направляет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копию данного решения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в ведении которого находится общежитие государственного специализированного жилищного фонда области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(далее –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для заключени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 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оговора найма жилого помещения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(комнаты или части комнаты)                                      (далее – договор найма жилого помещения) между заявителем и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областным государственным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учреждением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 основании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решения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указанно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пункте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9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в течение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рабочих дней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                            со дня поступления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копии тако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решения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заключает с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заявителем дого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вор найма жилого помещения                                 по форме, установленной указанным учреждением, и предоставляет                                 ему комнату или часть комнаты в общежитии государственного специализированного жилищного фонда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отказа заявителя от заключения договора найма                                жилого помещения областное государственное учреждение в течение                                 5 рабочих дней со дня истечения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срока заключения договора найма                         жилого помещения направляет соответствующую информацию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 приложением копии акта, подтверждающего отказ заявителя от заключения договора найма жилого помещения,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в департамент.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Департамент на основании поступившей информации в течение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3 рабочих дней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 дня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ее поступления отменяет решение о предоставлении заявителю комнаты или части комнаты в общежитии государственн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ого специализированного жилищного фонда области, о чем в течение        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 рабочего дня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 дня его принятия уведомляет заявителя и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Отмена решения о предоставлении заявителю комнаты или части комн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аты в общежитии государственного специализированного жилищного фонда области не препятствует повторному обращению заявителя                                           в департамент в порядке, установленном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настоящим Порядком.                                   Повторное обращение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аявителя регистрируется департаментом                                        как впервые поступившее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Информацию 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заключении с заявителями договора найма                             жилого помещения либо о расторжении договора найма жилого помещения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областные государственные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учреждени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я направляют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в департамент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течение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 рабочего дня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 дня заключения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договора найма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жилого помещения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либо расторжения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договора найма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жилого помещения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 Регистрация заявителей, с которыми заключен договор найма      жилого помещения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общежитии государственного специализированного жилищного фонда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уществляется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областными государственными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в порядке, установленном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 Информационное обеспечение предоставления комнаты или части комнаты в общежитиях государственного специализированного жилищного фонда области осуществляется 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епартаментом посредством использования государственной информационной системы «Единая централизованная цифровая платформа в социальной сфере».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72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"/>
      <w:lvlJc w:val="left"/>
      <w:pPr>
        <w:ind w:left="1029" w:hanging="6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9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lang w:eastAsia="zh-CN"/>
    </w:r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4" w:customStyle="1">
    <w:name w:val="Header Char"/>
    <w:uiPriority w:val="99"/>
  </w:style>
  <w:style w:type="paragraph" w:styleId="725">
    <w:name w:val="Footer"/>
    <w:basedOn w:val="691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6" w:customStyle="1">
    <w:name w:val="Footer Char"/>
    <w:uiPriority w:val="99"/>
  </w:style>
  <w:style w:type="paragraph" w:styleId="72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5">
    <w:name w:val="Hyperlink"/>
    <w:uiPriority w:val="99"/>
    <w:unhideWhenUsed/>
    <w:rPr>
      <w:color w:val="0000ff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  <w:rPr>
      <w:lang w:eastAsia="zh-CN"/>
    </w:rPr>
  </w:style>
  <w:style w:type="paragraph" w:styleId="872">
    <w:name w:val="table of figures"/>
    <w:basedOn w:val="691"/>
    <w:next w:val="691"/>
    <w:uiPriority w:val="99"/>
    <w:unhideWhenUsed/>
    <w:pPr>
      <w:spacing w:after="0"/>
    </w:pPr>
  </w:style>
  <w:style w:type="character" w:styleId="873" w:customStyle="1">
    <w:name w:val="Верхний колонтитул Знак"/>
    <w:link w:val="7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 w:customStyle="1">
    <w:name w:val="Нижний колонтитул Знак"/>
    <w:link w:val="72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alloon Text"/>
    <w:basedOn w:val="691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uiPriority w:val="99"/>
    <w:semiHidden/>
    <w:rPr>
      <w:rFonts w:ascii="Segoe UI" w:hAnsi="Segoe UI" w:cs="Segoe UI"/>
      <w:sz w:val="18"/>
      <w:szCs w:val="18"/>
    </w:rPr>
  </w:style>
  <w:style w:type="paragraph" w:styleId="877" w:customStyle="1">
    <w:name w:val="ConsPlusNormal"/>
    <w:pPr>
      <w:widowControl w:val="off"/>
    </w:pPr>
    <w:rPr>
      <w:rFonts w:ascii="Times New Roman" w:hAnsi="Times New Roman" w:eastAsia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Наталья Викторовна</dc:creator>
  <cp:revision>100</cp:revision>
  <dcterms:created xsi:type="dcterms:W3CDTF">2020-04-08T23:26:00Z</dcterms:created>
  <dcterms:modified xsi:type="dcterms:W3CDTF">2024-08-07T06:15:30Z</dcterms:modified>
  <cp:version>917504</cp:version>
</cp:coreProperties>
</file>